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BA764" w14:textId="00423716" w:rsidR="00BF0785" w:rsidRDefault="00925BB6" w:rsidP="002706D6">
      <w:pPr>
        <w:pStyle w:val="berschrift1"/>
        <w:spacing w:before="0" w:after="120"/>
        <w:ind w:left="0" w:right="451"/>
      </w:pPr>
      <w:r>
        <w:rPr>
          <w:color w:val="231F20"/>
        </w:rPr>
        <w:t>Sicherheitstür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TT2.1/RC3,</w:t>
      </w:r>
      <w:r>
        <w:rPr>
          <w:color w:val="231F20"/>
          <w:spacing w:val="-22"/>
        </w:rPr>
        <w:t xml:space="preserve"> </w:t>
      </w:r>
      <w:r>
        <w:rPr>
          <w:color w:val="231F20"/>
          <w:spacing w:val="-2"/>
        </w:rPr>
        <w:t>einflügelig</w:t>
      </w:r>
    </w:p>
    <w:p w14:paraId="1F319147" w14:textId="77777777" w:rsidR="00BF0785" w:rsidRDefault="00925BB6" w:rsidP="002706D6">
      <w:pPr>
        <w:pStyle w:val="berschrift2"/>
        <w:spacing w:before="0" w:after="120" w:line="276" w:lineRule="auto"/>
        <w:ind w:left="0" w:right="451"/>
      </w:pPr>
      <w:r>
        <w:rPr>
          <w:color w:val="231F20"/>
        </w:rPr>
        <w:t>Zugangstür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speziell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für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die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Trinkwasserversorgung,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bei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Gebäuden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mit Einbruchmeldeanlage (EMA).</w:t>
      </w:r>
    </w:p>
    <w:p w14:paraId="410699DA" w14:textId="77777777" w:rsidR="002706D6" w:rsidRDefault="002706D6" w:rsidP="002706D6">
      <w:pPr>
        <w:pStyle w:val="berschrift2"/>
        <w:spacing w:before="0" w:after="120" w:line="276" w:lineRule="auto"/>
        <w:ind w:left="0" w:right="451"/>
        <w:rPr>
          <w:color w:val="231F20"/>
        </w:rPr>
      </w:pPr>
    </w:p>
    <w:p w14:paraId="025352C4" w14:textId="5717A44A" w:rsidR="00BF0785" w:rsidRDefault="00925BB6" w:rsidP="002706D6">
      <w:pPr>
        <w:pStyle w:val="berschrift2"/>
        <w:spacing w:before="0" w:after="120" w:line="276" w:lineRule="auto"/>
        <w:ind w:left="0" w:right="451"/>
      </w:pPr>
      <w:r>
        <w:rPr>
          <w:color w:val="231F20"/>
        </w:rPr>
        <w:t>Die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Widerstandsklasse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RC3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wird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 xml:space="preserve">kriminalpolizeilich </w:t>
      </w:r>
      <w:r>
        <w:rPr>
          <w:color w:val="231F20"/>
          <w:spacing w:val="-2"/>
        </w:rPr>
        <w:t>dann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empfohlen,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wenn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das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Bauwerk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zusätzlich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 xml:space="preserve">über </w:t>
      </w:r>
      <w:r>
        <w:rPr>
          <w:color w:val="231F20"/>
        </w:rPr>
        <w:t>eine Einbruchmeldeanlage (EMA) abgesichert ist.</w:t>
      </w:r>
    </w:p>
    <w:p w14:paraId="3B0B682A" w14:textId="7747D8BB" w:rsidR="00BF0785" w:rsidRDefault="00925BB6" w:rsidP="002706D6">
      <w:pPr>
        <w:pStyle w:val="Textkrper"/>
        <w:spacing w:after="120" w:line="276" w:lineRule="auto"/>
        <w:ind w:right="451"/>
      </w:pPr>
      <w:r>
        <w:rPr>
          <w:b/>
          <w:color w:val="231F20"/>
        </w:rPr>
        <w:t xml:space="preserve">Sicherheitstür, </w:t>
      </w:r>
      <w:r>
        <w:rPr>
          <w:color w:val="231F20"/>
        </w:rPr>
        <w:t>einbruchhemmend nach DIN EN 1627,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RC3,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mit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Prüfzeugnis,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einbaufertig,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einflügelig,</w:t>
      </w:r>
      <w:r w:rsidR="002706D6">
        <w:t xml:space="preserve"> </w:t>
      </w:r>
      <w:r>
        <w:rPr>
          <w:color w:val="231F20"/>
        </w:rPr>
        <w:t>doppelwandig, aus Edelstahl, Werkstoff-Nr. 1.4307 (AISI 304 L), mit doppelter Gummidichtung. Türblatt stumpf einschlagend, d.h. Türblatt und Zarge flächenbündig. Tür nach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außen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öffnend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(in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Fluchtrichtung).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Schalldämm-Maß: 34/29 dB.</w:t>
      </w:r>
    </w:p>
    <w:p w14:paraId="3FA7EA2D" w14:textId="77777777" w:rsidR="00BF0785" w:rsidRDefault="00925BB6" w:rsidP="002706D6">
      <w:pPr>
        <w:pStyle w:val="Textkrper"/>
        <w:spacing w:after="120" w:line="276" w:lineRule="auto"/>
        <w:ind w:right="451"/>
      </w:pPr>
      <w:r>
        <w:rPr>
          <w:b/>
          <w:color w:val="231F20"/>
          <w:spacing w:val="-2"/>
        </w:rPr>
        <w:t>Türblatt,</w:t>
      </w:r>
      <w:r>
        <w:rPr>
          <w:b/>
          <w:color w:val="231F20"/>
          <w:spacing w:val="-8"/>
        </w:rPr>
        <w:t xml:space="preserve"> </w:t>
      </w:r>
      <w:r>
        <w:rPr>
          <w:color w:val="231F20"/>
          <w:spacing w:val="-2"/>
        </w:rPr>
        <w:t>ausgeschäumt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mit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FCKW-freiem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 xml:space="preserve">Polyurethan- </w:t>
      </w:r>
      <w:r>
        <w:rPr>
          <w:color w:val="231F20"/>
        </w:rPr>
        <w:t>Hartschaum-Isolierkern, Oberfläche mit Längsschliff, mit Gummidichtung. Mittels stabilen, wartungsfreien Türbändern an der Zarge angeschlagen. Das Türblatt greift mittels massiven Ankerbolzen im geschlossenen Zustand formschlüssig, 4-seitig in den Rahmen ein.</w:t>
      </w:r>
    </w:p>
    <w:p w14:paraId="60A608C4" w14:textId="68DAC09A" w:rsidR="00BF0785" w:rsidRDefault="00925BB6" w:rsidP="002706D6">
      <w:pPr>
        <w:pStyle w:val="Textkrper"/>
        <w:spacing w:after="120" w:line="276" w:lineRule="auto"/>
        <w:ind w:right="451"/>
      </w:pPr>
      <w:r>
        <w:rPr>
          <w:color w:val="231F20"/>
          <w:spacing w:val="-2"/>
        </w:rPr>
        <w:t xml:space="preserve">Verzinktes Spezialsicherheitsschloss mit Edelstahlstulp, </w:t>
      </w:r>
      <w:r>
        <w:rPr>
          <w:color w:val="231F20"/>
        </w:rPr>
        <w:t>mit Hartmanganplatte als Aufbohrschutz, vorgerichtet für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einen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bauseitigen,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mechanischen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Profilhalbzylinder, dieser muss DIN 18252:2006-12 21-,31-,71-BZ</w:t>
      </w:r>
      <w:r w:rsidR="002706D6">
        <w:t xml:space="preserve"> </w:t>
      </w:r>
      <w:r>
        <w:rPr>
          <w:color w:val="231F20"/>
        </w:rPr>
        <w:t>entsprechen,</w:t>
      </w:r>
      <w:r>
        <w:rPr>
          <w:color w:val="231F20"/>
          <w:spacing w:val="-3"/>
        </w:rPr>
        <w:t xml:space="preserve"> </w:t>
      </w:r>
      <w:r>
        <w:rPr>
          <w:b/>
          <w:color w:val="231F20"/>
        </w:rPr>
        <w:t>mit</w:t>
      </w:r>
      <w:r>
        <w:rPr>
          <w:b/>
          <w:color w:val="231F20"/>
          <w:spacing w:val="-3"/>
        </w:rPr>
        <w:t xml:space="preserve"> </w:t>
      </w:r>
      <w:r>
        <w:rPr>
          <w:b/>
          <w:color w:val="231F20"/>
        </w:rPr>
        <w:t>Anti-Panikeinrichtung,</w:t>
      </w:r>
      <w:r>
        <w:rPr>
          <w:b/>
          <w:color w:val="231F20"/>
          <w:spacing w:val="-7"/>
        </w:rPr>
        <w:t xml:space="preserve"> </w:t>
      </w:r>
      <w:r>
        <w:rPr>
          <w:color w:val="231F20"/>
        </w:rPr>
        <w:t>d.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h.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die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Tür kann von innen jederzeit, also auch im verschlossenen Zustand, durch eine Griffbetätigung geöffnet werden. Äußerer Schutzbeschlag komplett aus Edelstahl, ohne Zylinderabdeckung,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mit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fest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montiertem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Drehgriff,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innen mit rotem Kunststoff-Drücker.</w:t>
      </w:r>
    </w:p>
    <w:p w14:paraId="6EDA56CA" w14:textId="77777777" w:rsidR="002706D6" w:rsidRDefault="00925BB6" w:rsidP="002706D6">
      <w:pPr>
        <w:pStyle w:val="Textkrper"/>
        <w:spacing w:after="120" w:line="276" w:lineRule="auto"/>
        <w:ind w:right="451"/>
      </w:pPr>
      <w:r>
        <w:rPr>
          <w:b/>
          <w:color w:val="231F20"/>
        </w:rPr>
        <w:t>Zarge,</w:t>
      </w:r>
      <w:r>
        <w:rPr>
          <w:b/>
          <w:color w:val="231F20"/>
          <w:spacing w:val="-15"/>
        </w:rPr>
        <w:t xml:space="preserve"> </w:t>
      </w:r>
      <w:r>
        <w:rPr>
          <w:color w:val="231F20"/>
        </w:rPr>
        <w:t>dreiseitig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aus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Sonderprofil,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mit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aufgesteckter Gummidichtung, mit überfälztem Bodenabschluss, einschließlich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Befestigungsmaterial.</w:t>
      </w:r>
    </w:p>
    <w:p w14:paraId="165A9FCD" w14:textId="6C29B926" w:rsidR="00BF0785" w:rsidRDefault="00925BB6" w:rsidP="002706D6">
      <w:pPr>
        <w:pStyle w:val="Textkrper"/>
        <w:spacing w:after="120" w:line="276" w:lineRule="auto"/>
        <w:ind w:right="451"/>
      </w:pPr>
      <w:r>
        <w:rPr>
          <w:color w:val="231F20"/>
          <w:spacing w:val="-2"/>
        </w:rPr>
        <w:t>Zarge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und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Türblatt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unter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Schutzgas</w:t>
      </w:r>
      <w:r w:rsidR="002706D6">
        <w:t xml:space="preserve"> </w:t>
      </w:r>
      <w:r>
        <w:rPr>
          <w:color w:val="231F20"/>
          <w:spacing w:val="-2"/>
        </w:rPr>
        <w:t>geschweißt,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im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Tauchbad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gebeizt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und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passiviert.</w:t>
      </w:r>
    </w:p>
    <w:p w14:paraId="3483C8BA" w14:textId="77777777" w:rsidR="002706D6" w:rsidRDefault="002706D6" w:rsidP="002706D6">
      <w:pPr>
        <w:pStyle w:val="berschrift2"/>
        <w:spacing w:before="0" w:after="120" w:line="276" w:lineRule="auto"/>
        <w:ind w:left="0" w:right="451"/>
        <w:rPr>
          <w:color w:val="231F20"/>
          <w:spacing w:val="-2"/>
        </w:rPr>
      </w:pPr>
    </w:p>
    <w:p w14:paraId="2DB139AA" w14:textId="316CC30E" w:rsidR="00BF0785" w:rsidRDefault="00925BB6" w:rsidP="002706D6">
      <w:pPr>
        <w:pStyle w:val="berschrift2"/>
        <w:spacing w:before="0" w:after="120" w:line="276" w:lineRule="auto"/>
        <w:ind w:left="0" w:right="451"/>
      </w:pPr>
      <w:r>
        <w:rPr>
          <w:color w:val="231F20"/>
          <w:spacing w:val="-2"/>
        </w:rPr>
        <w:t>Ausführungsvarianten:</w:t>
      </w:r>
    </w:p>
    <w:p w14:paraId="02FDFF76" w14:textId="77777777" w:rsidR="00BF0785" w:rsidRDefault="00925BB6" w:rsidP="002706D6">
      <w:pPr>
        <w:spacing w:after="120" w:line="276" w:lineRule="auto"/>
        <w:ind w:left="284" w:right="451" w:hanging="284"/>
        <w:rPr>
          <w:b/>
          <w:sz w:val="18"/>
        </w:rPr>
      </w:pPr>
      <w:r>
        <w:rPr>
          <w:b/>
          <w:color w:val="231F20"/>
          <w:sz w:val="18"/>
        </w:rPr>
        <w:t>Zarge</w:t>
      </w:r>
      <w:r>
        <w:rPr>
          <w:b/>
          <w:color w:val="231F20"/>
          <w:spacing w:val="-8"/>
          <w:sz w:val="18"/>
        </w:rPr>
        <w:t xml:space="preserve"> </w:t>
      </w:r>
      <w:r>
        <w:rPr>
          <w:b/>
          <w:color w:val="231F20"/>
          <w:sz w:val="18"/>
        </w:rPr>
        <w:t>und</w:t>
      </w:r>
      <w:r>
        <w:rPr>
          <w:b/>
          <w:color w:val="231F20"/>
          <w:spacing w:val="-8"/>
          <w:sz w:val="18"/>
        </w:rPr>
        <w:t xml:space="preserve"> </w:t>
      </w:r>
      <w:r>
        <w:rPr>
          <w:b/>
          <w:color w:val="231F20"/>
          <w:spacing w:val="-2"/>
          <w:sz w:val="18"/>
        </w:rPr>
        <w:t>Montageart:</w:t>
      </w:r>
    </w:p>
    <w:p w14:paraId="653DF708" w14:textId="77777777" w:rsidR="00BF0785" w:rsidRDefault="00925BB6" w:rsidP="002706D6">
      <w:pPr>
        <w:pStyle w:val="Textkrper"/>
        <w:spacing w:after="120" w:line="276" w:lineRule="auto"/>
        <w:ind w:left="284" w:right="451" w:hanging="284"/>
      </w:pPr>
      <w:r>
        <w:rPr>
          <w:color w:val="231F20"/>
        </w:rPr>
        <w:t>➤</w:t>
      </w:r>
      <w:r>
        <w:rPr>
          <w:color w:val="231F20"/>
          <w:spacing w:val="61"/>
        </w:rPr>
        <w:t xml:space="preserve"> </w:t>
      </w:r>
      <w:r>
        <w:rPr>
          <w:color w:val="231F20"/>
        </w:rPr>
        <w:t>Z-Zarge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Dübelmontage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mit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Laschen</w:t>
      </w:r>
    </w:p>
    <w:p w14:paraId="153ACB59" w14:textId="77777777" w:rsidR="00BF0785" w:rsidRDefault="00925BB6" w:rsidP="002706D6">
      <w:pPr>
        <w:pStyle w:val="Textkrper"/>
        <w:spacing w:after="120" w:line="276" w:lineRule="auto"/>
        <w:ind w:left="284" w:right="451" w:hanging="284"/>
      </w:pPr>
      <w:r>
        <w:rPr>
          <w:color w:val="231F20"/>
        </w:rPr>
        <w:t>➤</w:t>
      </w:r>
      <w:r>
        <w:rPr>
          <w:color w:val="231F20"/>
          <w:spacing w:val="61"/>
        </w:rPr>
        <w:t xml:space="preserve"> </w:t>
      </w:r>
      <w:r>
        <w:rPr>
          <w:color w:val="231F20"/>
        </w:rPr>
        <w:t>Stockrahmen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Dübelmontage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mit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Laschen</w:t>
      </w:r>
    </w:p>
    <w:p w14:paraId="0B97CCDC" w14:textId="77777777" w:rsidR="00BF0785" w:rsidRDefault="00925BB6" w:rsidP="002706D6">
      <w:pPr>
        <w:pStyle w:val="Textkrper"/>
        <w:spacing w:after="120" w:line="276" w:lineRule="auto"/>
        <w:ind w:left="284" w:right="451" w:hanging="284"/>
      </w:pPr>
      <w:r>
        <w:rPr>
          <w:color w:val="231F20"/>
        </w:rPr>
        <w:t>➤</w:t>
      </w:r>
      <w:r>
        <w:rPr>
          <w:color w:val="231F20"/>
          <w:spacing w:val="59"/>
        </w:rPr>
        <w:t xml:space="preserve"> </w:t>
      </w:r>
      <w:r>
        <w:rPr>
          <w:color w:val="231F20"/>
        </w:rPr>
        <w:t>Stockrahmen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Dübelmontage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durch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den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Rahmen</w:t>
      </w:r>
    </w:p>
    <w:p w14:paraId="599AB7E3" w14:textId="77777777" w:rsidR="00BF0785" w:rsidRDefault="00925BB6" w:rsidP="002706D6">
      <w:pPr>
        <w:pStyle w:val="berschrift2"/>
        <w:spacing w:before="0" w:after="120" w:line="276" w:lineRule="auto"/>
        <w:ind w:left="284" w:right="451" w:hanging="284"/>
      </w:pPr>
      <w:r>
        <w:rPr>
          <w:color w:val="231F20"/>
          <w:spacing w:val="-2"/>
        </w:rPr>
        <w:t>Anschlagart:</w:t>
      </w:r>
    </w:p>
    <w:p w14:paraId="1F8D6080" w14:textId="77777777" w:rsidR="00BF0785" w:rsidRDefault="00925BB6" w:rsidP="002706D6">
      <w:pPr>
        <w:pStyle w:val="Textkrper"/>
        <w:spacing w:after="120" w:line="276" w:lineRule="auto"/>
        <w:ind w:left="284" w:right="451" w:hanging="284"/>
      </w:pPr>
      <w:r>
        <w:rPr>
          <w:color w:val="231F20"/>
        </w:rPr>
        <w:t>➤</w:t>
      </w:r>
      <w:r>
        <w:rPr>
          <w:color w:val="231F20"/>
          <w:spacing w:val="66"/>
        </w:rPr>
        <w:t xml:space="preserve"> </w:t>
      </w:r>
      <w:r>
        <w:rPr>
          <w:color w:val="231F20"/>
        </w:rPr>
        <w:t>DIN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links</w:t>
      </w:r>
    </w:p>
    <w:p w14:paraId="0DBBCA99" w14:textId="77777777" w:rsidR="00BF0785" w:rsidRDefault="00925BB6" w:rsidP="002706D6">
      <w:pPr>
        <w:pStyle w:val="Textkrper"/>
        <w:spacing w:after="120" w:line="276" w:lineRule="auto"/>
        <w:ind w:left="284" w:right="451" w:hanging="284"/>
        <w:rPr>
          <w:color w:val="231F20"/>
          <w:spacing w:val="-2"/>
        </w:rPr>
      </w:pPr>
      <w:r>
        <w:rPr>
          <w:color w:val="231F20"/>
        </w:rPr>
        <w:t>➤</w:t>
      </w:r>
      <w:r>
        <w:rPr>
          <w:color w:val="231F20"/>
          <w:spacing w:val="66"/>
        </w:rPr>
        <w:t xml:space="preserve"> </w:t>
      </w:r>
      <w:r>
        <w:rPr>
          <w:color w:val="231F20"/>
        </w:rPr>
        <w:t>DIN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rechts</w:t>
      </w:r>
    </w:p>
    <w:p w14:paraId="443DA228" w14:textId="77777777" w:rsidR="002706D6" w:rsidRDefault="002706D6" w:rsidP="002706D6">
      <w:pPr>
        <w:pStyle w:val="Textkrper"/>
        <w:spacing w:after="120" w:line="276" w:lineRule="auto"/>
        <w:ind w:left="284" w:right="451" w:hanging="284"/>
      </w:pPr>
    </w:p>
    <w:p w14:paraId="41CE72B5" w14:textId="6074F6D6" w:rsidR="002706D6" w:rsidRDefault="002706D6" w:rsidP="002706D6">
      <w:pPr>
        <w:pStyle w:val="berschrift2"/>
        <w:spacing w:before="0" w:after="120" w:line="276" w:lineRule="auto"/>
        <w:ind w:left="284" w:right="451" w:hanging="284"/>
        <w:rPr>
          <w:color w:val="231F20"/>
          <w:spacing w:val="-2"/>
        </w:rPr>
      </w:pPr>
      <w:r>
        <w:rPr>
          <w:color w:val="231F20"/>
          <w:spacing w:val="-2"/>
        </w:rPr>
        <w:br w:type="page"/>
      </w:r>
    </w:p>
    <w:p w14:paraId="7857F69E" w14:textId="3EB85CD7" w:rsidR="00BF0785" w:rsidRDefault="00925BB6" w:rsidP="002706D6">
      <w:pPr>
        <w:pStyle w:val="berschrift2"/>
        <w:spacing w:before="0" w:after="120" w:line="276" w:lineRule="auto"/>
        <w:ind w:left="0" w:right="451"/>
      </w:pPr>
      <w:r>
        <w:rPr>
          <w:color w:val="231F20"/>
          <w:spacing w:val="-2"/>
        </w:rPr>
        <w:lastRenderedPageBreak/>
        <w:t>Optional:</w:t>
      </w:r>
    </w:p>
    <w:p w14:paraId="619CFD96" w14:textId="77777777" w:rsidR="00BF0785" w:rsidRDefault="00925BB6" w:rsidP="002706D6">
      <w:pPr>
        <w:pStyle w:val="Textkrper"/>
        <w:spacing w:after="120" w:line="276" w:lineRule="auto"/>
        <w:ind w:left="284" w:right="451" w:hanging="284"/>
      </w:pPr>
      <w:r>
        <w:rPr>
          <w:color w:val="231F20"/>
        </w:rPr>
        <w:t>➤</w:t>
      </w:r>
      <w:r>
        <w:rPr>
          <w:color w:val="231F20"/>
          <w:spacing w:val="45"/>
        </w:rPr>
        <w:t xml:space="preserve"> </w:t>
      </w:r>
      <w:r>
        <w:rPr>
          <w:color w:val="231F20"/>
        </w:rPr>
        <w:t>Werkstoff-Nr.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1.4404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(AISI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316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5"/>
        </w:rPr>
        <w:t>L)</w:t>
      </w:r>
    </w:p>
    <w:p w14:paraId="5EB95CCD" w14:textId="77777777" w:rsidR="00BF0785" w:rsidRDefault="00925BB6" w:rsidP="002706D6">
      <w:pPr>
        <w:pStyle w:val="Textkrper"/>
        <w:spacing w:after="120" w:line="276" w:lineRule="auto"/>
        <w:ind w:left="284" w:right="451" w:hanging="284"/>
      </w:pPr>
      <w:r>
        <w:rPr>
          <w:color w:val="231F20"/>
        </w:rPr>
        <w:t>➤</w:t>
      </w:r>
      <w:r>
        <w:rPr>
          <w:color w:val="231F20"/>
          <w:spacing w:val="54"/>
        </w:rPr>
        <w:t xml:space="preserve"> </w:t>
      </w:r>
      <w:r>
        <w:rPr>
          <w:color w:val="231F20"/>
        </w:rPr>
        <w:t>Einbau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von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einer/zwei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Sicherheitsjalousie(n)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der Größe 500 x 300 mm</w:t>
      </w:r>
    </w:p>
    <w:p w14:paraId="082A013D" w14:textId="77777777" w:rsidR="00BF0785" w:rsidRDefault="00925BB6" w:rsidP="002706D6">
      <w:pPr>
        <w:pStyle w:val="Textkrper"/>
        <w:spacing w:after="120" w:line="276" w:lineRule="auto"/>
        <w:ind w:left="284" w:right="451" w:hanging="284"/>
      </w:pPr>
      <w:r>
        <w:rPr>
          <w:color w:val="231F20"/>
        </w:rPr>
        <w:t>➤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Vorrichtung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für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einen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bauseitigen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 xml:space="preserve">digitalen </w:t>
      </w:r>
      <w:r>
        <w:rPr>
          <w:color w:val="231F20"/>
          <w:spacing w:val="-2"/>
        </w:rPr>
        <w:t>Profilzylinder</w:t>
      </w:r>
    </w:p>
    <w:p w14:paraId="4E7E2FB1" w14:textId="77777777" w:rsidR="00BF0785" w:rsidRDefault="00925BB6" w:rsidP="002706D6">
      <w:pPr>
        <w:pStyle w:val="Textkrper"/>
        <w:spacing w:after="120" w:line="276" w:lineRule="auto"/>
        <w:ind w:left="284" w:right="451" w:hanging="284"/>
      </w:pPr>
      <w:r>
        <w:rPr>
          <w:color w:val="231F20"/>
        </w:rPr>
        <w:t>➤</w:t>
      </w:r>
      <w:r>
        <w:rPr>
          <w:color w:val="231F20"/>
          <w:spacing w:val="66"/>
        </w:rPr>
        <w:t xml:space="preserve"> </w:t>
      </w:r>
      <w:r>
        <w:rPr>
          <w:color w:val="231F20"/>
        </w:rPr>
        <w:t>Obertürschließer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feststellbar</w:t>
      </w:r>
    </w:p>
    <w:p w14:paraId="59F86B6C" w14:textId="77777777" w:rsidR="00BF0785" w:rsidRDefault="00925BB6" w:rsidP="002706D6">
      <w:pPr>
        <w:pStyle w:val="Textkrper"/>
        <w:spacing w:after="120" w:line="276" w:lineRule="auto"/>
        <w:ind w:left="284" w:right="451" w:hanging="284"/>
      </w:pPr>
      <w:r>
        <w:rPr>
          <w:color w:val="231F20"/>
        </w:rPr>
        <w:t>➤</w:t>
      </w:r>
      <w:r>
        <w:rPr>
          <w:color w:val="231F20"/>
          <w:spacing w:val="46"/>
        </w:rPr>
        <w:t xml:space="preserve"> </w:t>
      </w:r>
      <w:r>
        <w:rPr>
          <w:color w:val="231F20"/>
        </w:rPr>
        <w:t>Türfeststeller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ein-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oder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zweiteilig</w:t>
      </w:r>
    </w:p>
    <w:p w14:paraId="2A3DEB12" w14:textId="77777777" w:rsidR="00BF0785" w:rsidRDefault="00925BB6" w:rsidP="002706D6">
      <w:pPr>
        <w:pStyle w:val="Textkrper"/>
        <w:spacing w:after="120" w:line="276" w:lineRule="auto"/>
        <w:ind w:left="284" w:right="451" w:hanging="284"/>
      </w:pPr>
      <w:r>
        <w:rPr>
          <w:color w:val="231F20"/>
        </w:rPr>
        <w:t>➤</w:t>
      </w:r>
      <w:r>
        <w:rPr>
          <w:color w:val="231F20"/>
          <w:spacing w:val="57"/>
        </w:rPr>
        <w:t xml:space="preserve"> </w:t>
      </w:r>
      <w:r>
        <w:rPr>
          <w:color w:val="231F20"/>
        </w:rPr>
        <w:t>Absenkbare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Bodendichtung</w:t>
      </w:r>
    </w:p>
    <w:p w14:paraId="246FED67" w14:textId="77777777" w:rsidR="00BF0785" w:rsidRDefault="00925BB6" w:rsidP="002706D6">
      <w:pPr>
        <w:pStyle w:val="Textkrper"/>
        <w:spacing w:after="120" w:line="276" w:lineRule="auto"/>
        <w:ind w:left="284" w:right="451" w:hanging="284"/>
      </w:pPr>
      <w:r>
        <w:rPr>
          <w:color w:val="231F20"/>
        </w:rPr>
        <w:t>➤</w:t>
      </w:r>
      <w:r>
        <w:rPr>
          <w:color w:val="231F20"/>
          <w:spacing w:val="56"/>
        </w:rPr>
        <w:t xml:space="preserve"> </w:t>
      </w:r>
      <w:r>
        <w:rPr>
          <w:color w:val="231F20"/>
        </w:rPr>
        <w:t>Von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innen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verriegelbar,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mit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zweitem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Türdrücker</w:t>
      </w:r>
    </w:p>
    <w:p w14:paraId="74F3566A" w14:textId="77777777" w:rsidR="00BF0785" w:rsidRDefault="00925BB6" w:rsidP="002706D6">
      <w:pPr>
        <w:pStyle w:val="Textkrper"/>
        <w:spacing w:after="120" w:line="276" w:lineRule="auto"/>
        <w:ind w:left="284" w:right="451" w:hanging="284"/>
      </w:pPr>
      <w:r>
        <w:rPr>
          <w:color w:val="231F20"/>
        </w:rPr>
        <w:t>➤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Oberflächenbeschaffenheit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(Lackierung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mit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oder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ohne Anti-Graffiti-Ausstattung,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Holzaufdoppelung)</w:t>
      </w:r>
    </w:p>
    <w:p w14:paraId="10D96868" w14:textId="77777777" w:rsidR="008458EF" w:rsidRDefault="008458EF" w:rsidP="008458EF">
      <w:pPr>
        <w:pStyle w:val="Textkrper"/>
        <w:spacing w:after="120" w:line="276" w:lineRule="auto"/>
        <w:ind w:right="958"/>
        <w:rPr>
          <w:color w:val="231F20"/>
        </w:rPr>
      </w:pPr>
      <w:r>
        <w:rPr>
          <w:color w:val="231F20"/>
        </w:rPr>
        <w:t>➤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Alarmdrahteinlage</w:t>
      </w:r>
    </w:p>
    <w:p w14:paraId="03679E54" w14:textId="77777777" w:rsidR="00001113" w:rsidRDefault="00001113" w:rsidP="00001113">
      <w:pPr>
        <w:pStyle w:val="Textkrper"/>
        <w:spacing w:after="120" w:line="276" w:lineRule="auto"/>
        <w:ind w:right="958"/>
        <w:rPr>
          <w:color w:val="231F20"/>
        </w:rPr>
      </w:pPr>
      <w:r w:rsidRPr="00976A94">
        <w:rPr>
          <w:color w:val="231F20"/>
        </w:rPr>
        <w:t>➤</w:t>
      </w:r>
      <w:r w:rsidRPr="00976A94">
        <w:rPr>
          <w:color w:val="231F20"/>
          <w:spacing w:val="40"/>
        </w:rPr>
        <w:t xml:space="preserve"> </w:t>
      </w:r>
      <w:r>
        <w:rPr>
          <w:color w:val="231F20"/>
        </w:rPr>
        <w:t>Magnetkontakt: Zustandsanzeige „Tür auf“ bzw. „Tür zu“</w:t>
      </w:r>
    </w:p>
    <w:p w14:paraId="3931B9A8" w14:textId="77777777" w:rsidR="00001113" w:rsidRDefault="00001113" w:rsidP="00001113">
      <w:pPr>
        <w:pStyle w:val="Textkrper"/>
        <w:spacing w:after="120" w:line="276" w:lineRule="auto"/>
        <w:ind w:right="958"/>
        <w:rPr>
          <w:color w:val="231F20"/>
        </w:rPr>
      </w:pPr>
      <w:r w:rsidRPr="00976A94">
        <w:rPr>
          <w:color w:val="231F20"/>
        </w:rPr>
        <w:t>➤</w:t>
      </w:r>
      <w:r w:rsidRPr="00976A94">
        <w:rPr>
          <w:color w:val="231F20"/>
          <w:spacing w:val="40"/>
        </w:rPr>
        <w:t xml:space="preserve"> </w:t>
      </w:r>
      <w:r>
        <w:rPr>
          <w:color w:val="231F20"/>
        </w:rPr>
        <w:t>Schloss-Riegel-Kontakt: Zustandsanzeige „Riegel auf“ bzw. „Riegel zu“</w:t>
      </w:r>
    </w:p>
    <w:p w14:paraId="624011F8" w14:textId="77777777" w:rsidR="00BF0785" w:rsidRDefault="00925BB6" w:rsidP="002706D6">
      <w:pPr>
        <w:pStyle w:val="Textkrper"/>
        <w:spacing w:after="120" w:line="276" w:lineRule="auto"/>
        <w:ind w:left="284" w:right="451" w:hanging="284"/>
      </w:pPr>
      <w:r>
        <w:rPr>
          <w:color w:val="231F20"/>
        </w:rPr>
        <w:t>➤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Türbegleitheizung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(Rahmen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und/oder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Türblatt),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ohne Temperaturfühler, ohne Steuerung</w:t>
      </w:r>
    </w:p>
    <w:p w14:paraId="4EFE36DA" w14:textId="77777777" w:rsidR="00BF0785" w:rsidRDefault="00925BB6" w:rsidP="002706D6">
      <w:pPr>
        <w:pStyle w:val="Textkrper"/>
        <w:spacing w:after="120" w:line="276" w:lineRule="auto"/>
        <w:ind w:left="284" w:right="451" w:hanging="284"/>
      </w:pPr>
      <w:r>
        <w:rPr>
          <w:color w:val="231F20"/>
        </w:rPr>
        <w:t>➤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Schloss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für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zwei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nebeneinanderliegende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Profilzylinder (unabhängig voneinander zu öffnen)</w:t>
      </w:r>
    </w:p>
    <w:p w14:paraId="098B2848" w14:textId="77777777" w:rsidR="00BF0785" w:rsidRDefault="00925BB6" w:rsidP="002706D6">
      <w:pPr>
        <w:pStyle w:val="Textkrper"/>
        <w:spacing w:after="120" w:line="276" w:lineRule="auto"/>
        <w:ind w:left="284" w:right="451" w:hanging="284"/>
      </w:pPr>
      <w:r>
        <w:rPr>
          <w:color w:val="231F20"/>
        </w:rPr>
        <w:t>➤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Regenschutzrosette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für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den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Profilzylinder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 xml:space="preserve">aus </w:t>
      </w:r>
      <w:r>
        <w:rPr>
          <w:color w:val="231F20"/>
          <w:spacing w:val="-2"/>
        </w:rPr>
        <w:t>Edelstahl</w:t>
      </w:r>
    </w:p>
    <w:p w14:paraId="3A9518E4" w14:textId="77777777" w:rsidR="00BF0785" w:rsidRDefault="00925BB6" w:rsidP="002706D6">
      <w:pPr>
        <w:pStyle w:val="Textkrper"/>
        <w:spacing w:after="120" w:line="276" w:lineRule="auto"/>
        <w:ind w:left="284" w:right="451" w:hanging="284"/>
      </w:pPr>
      <w:r>
        <w:rPr>
          <w:color w:val="231F20"/>
        </w:rPr>
        <w:t>➤</w:t>
      </w:r>
      <w:r>
        <w:rPr>
          <w:color w:val="231F20"/>
          <w:spacing w:val="58"/>
        </w:rPr>
        <w:t xml:space="preserve"> </w:t>
      </w:r>
      <w:r>
        <w:rPr>
          <w:color w:val="231F20"/>
        </w:rPr>
        <w:t>Stockrahmen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isoliert</w:t>
      </w:r>
    </w:p>
    <w:p w14:paraId="04E8A84A" w14:textId="77777777" w:rsidR="00BF0785" w:rsidRDefault="00925BB6" w:rsidP="002706D6">
      <w:pPr>
        <w:pStyle w:val="Textkrper"/>
        <w:spacing w:after="120" w:line="276" w:lineRule="auto"/>
        <w:ind w:left="284" w:right="451" w:hanging="284"/>
      </w:pPr>
      <w:r>
        <w:rPr>
          <w:color w:val="231F20"/>
        </w:rPr>
        <w:t>➤</w:t>
      </w:r>
      <w:r>
        <w:rPr>
          <w:color w:val="231F20"/>
          <w:spacing w:val="52"/>
        </w:rPr>
        <w:t xml:space="preserve"> </w:t>
      </w:r>
      <w:r>
        <w:rPr>
          <w:color w:val="231F20"/>
        </w:rPr>
        <w:t>Potentialausgleich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am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Rahmen</w:t>
      </w:r>
    </w:p>
    <w:p w14:paraId="6C8CE0F8" w14:textId="77777777" w:rsidR="00BF0785" w:rsidRDefault="00925BB6" w:rsidP="002706D6">
      <w:pPr>
        <w:pStyle w:val="Textkrper"/>
        <w:spacing w:after="120" w:line="276" w:lineRule="auto"/>
        <w:ind w:left="284" w:right="451" w:hanging="284"/>
      </w:pPr>
      <w:r>
        <w:rPr>
          <w:color w:val="231F20"/>
        </w:rPr>
        <w:t>➤</w:t>
      </w:r>
      <w:r>
        <w:rPr>
          <w:color w:val="231F20"/>
          <w:spacing w:val="53"/>
        </w:rPr>
        <w:t xml:space="preserve"> </w:t>
      </w:r>
      <w:r>
        <w:rPr>
          <w:color w:val="231F20"/>
        </w:rPr>
        <w:t>Blechaufdoppelung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außen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bei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Sonneneinstrahlung</w:t>
      </w:r>
    </w:p>
    <w:p w14:paraId="739F6BDF" w14:textId="77777777" w:rsidR="00BF0785" w:rsidRDefault="00BF0785" w:rsidP="002706D6">
      <w:pPr>
        <w:pStyle w:val="Textkrper"/>
        <w:spacing w:after="120" w:line="276" w:lineRule="auto"/>
        <w:ind w:right="451"/>
        <w:rPr>
          <w:sz w:val="15"/>
        </w:rPr>
      </w:pPr>
    </w:p>
    <w:p w14:paraId="45FA4BDD" w14:textId="77777777" w:rsidR="00BF0785" w:rsidRDefault="00925BB6" w:rsidP="002706D6">
      <w:pPr>
        <w:spacing w:after="120" w:line="276" w:lineRule="auto"/>
        <w:ind w:right="451"/>
        <w:rPr>
          <w:b/>
          <w:sz w:val="18"/>
        </w:rPr>
      </w:pPr>
      <w:r>
        <w:rPr>
          <w:b/>
          <w:color w:val="231F20"/>
          <w:spacing w:val="-2"/>
          <w:sz w:val="18"/>
          <w:u w:val="single" w:color="231F20"/>
        </w:rPr>
        <w:t>Hinweis:</w:t>
      </w:r>
    </w:p>
    <w:p w14:paraId="2E3D2EE2" w14:textId="77777777" w:rsidR="00BF0785" w:rsidRDefault="00925BB6" w:rsidP="002706D6">
      <w:pPr>
        <w:pStyle w:val="berschrift2"/>
        <w:spacing w:before="0" w:after="120" w:line="276" w:lineRule="auto"/>
        <w:ind w:left="0" w:right="451"/>
      </w:pPr>
      <w:r>
        <w:rPr>
          <w:color w:val="231F20"/>
        </w:rPr>
        <w:t>Bei Sonneneinstrahlung ist eine Beeinträchtigung der Bedienbarkeit möglich, wir empfehlen hier die Anbringung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einer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Blech-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oder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Holzaufdoppelung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an der Türaußenseite.</w:t>
      </w:r>
    </w:p>
    <w:p w14:paraId="0DD8CD68" w14:textId="1469EE15" w:rsidR="00BF0785" w:rsidRDefault="00BF0785" w:rsidP="002706D6">
      <w:pPr>
        <w:spacing w:after="120" w:line="276" w:lineRule="auto"/>
        <w:ind w:right="451"/>
        <w:rPr>
          <w:sz w:val="20"/>
        </w:rPr>
      </w:pPr>
    </w:p>
    <w:sectPr w:rsidR="00BF0785" w:rsidSect="002706D6">
      <w:footerReference w:type="default" r:id="rId10"/>
      <w:type w:val="continuous"/>
      <w:pgSz w:w="11910" w:h="16840"/>
      <w:pgMar w:top="1242" w:right="900" w:bottom="1560" w:left="920" w:header="0" w:footer="13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5941D" w14:textId="77777777" w:rsidR="00F534B7" w:rsidRDefault="00F534B7">
      <w:r>
        <w:separator/>
      </w:r>
    </w:p>
  </w:endnote>
  <w:endnote w:type="continuationSeparator" w:id="0">
    <w:p w14:paraId="7327587E" w14:textId="77777777" w:rsidR="00F534B7" w:rsidRDefault="00F53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uberTec">
    <w:altName w:val="HuberTec"/>
    <w:panose1 w:val="020B0606030804020204"/>
    <w:charset w:val="00"/>
    <w:family w:val="swiss"/>
    <w:pitch w:val="variable"/>
    <w:sig w:usb0="E7002EFF" w:usb1="D200F5FF" w:usb2="0A042028" w:usb3="00000000" w:csb0="8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06331" w14:textId="078416B2" w:rsidR="00BF0785" w:rsidRDefault="00BF0785">
    <w:pPr>
      <w:pStyle w:val="Textkrper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939D5" w14:textId="77777777" w:rsidR="00F534B7" w:rsidRDefault="00F534B7">
      <w:r>
        <w:separator/>
      </w:r>
    </w:p>
  </w:footnote>
  <w:footnote w:type="continuationSeparator" w:id="0">
    <w:p w14:paraId="30ADE32D" w14:textId="77777777" w:rsidR="00F534B7" w:rsidRDefault="00F534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F0785"/>
    <w:rsid w:val="00001113"/>
    <w:rsid w:val="002706D6"/>
    <w:rsid w:val="00795ECE"/>
    <w:rsid w:val="008458EF"/>
    <w:rsid w:val="00925BB6"/>
    <w:rsid w:val="00BF0785"/>
    <w:rsid w:val="00F534B7"/>
    <w:rsid w:val="00FF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DDDE30"/>
  <w15:docId w15:val="{FE6E982C-5595-9849-ACD3-EEF2DA8E7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HuberTec" w:eastAsia="HuberTec" w:hAnsi="HuberTec" w:cs="HuberTec"/>
      <w:lang w:val="de-DE"/>
    </w:rPr>
  </w:style>
  <w:style w:type="paragraph" w:styleId="berschrift1">
    <w:name w:val="heading 1"/>
    <w:basedOn w:val="Standard"/>
    <w:uiPriority w:val="9"/>
    <w:qFormat/>
    <w:pPr>
      <w:spacing w:before="100"/>
      <w:ind w:left="100"/>
      <w:outlineLvl w:val="0"/>
    </w:pPr>
    <w:rPr>
      <w:sz w:val="32"/>
      <w:szCs w:val="32"/>
    </w:rPr>
  </w:style>
  <w:style w:type="paragraph" w:styleId="berschrift2">
    <w:name w:val="heading 2"/>
    <w:basedOn w:val="Standard"/>
    <w:uiPriority w:val="9"/>
    <w:unhideWhenUsed/>
    <w:qFormat/>
    <w:pPr>
      <w:spacing w:before="67"/>
      <w:ind w:left="100"/>
      <w:outlineLvl w:val="1"/>
    </w:pPr>
    <w:rPr>
      <w:b/>
      <w:b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Pr>
      <w:sz w:val="18"/>
      <w:szCs w:val="18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2706D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2706D6"/>
    <w:rPr>
      <w:rFonts w:ascii="HuberTec" w:eastAsia="HuberTec" w:hAnsi="HuberTec" w:cs="HuberTec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2706D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706D6"/>
    <w:rPr>
      <w:rFonts w:ascii="HuberTec" w:eastAsia="HuberTec" w:hAnsi="HuberTec" w:cs="HuberTec"/>
      <w:lang w:val="de-DE"/>
    </w:rPr>
  </w:style>
  <w:style w:type="character" w:customStyle="1" w:styleId="TextkrperZchn">
    <w:name w:val="Textkörper Zchn"/>
    <w:basedOn w:val="Absatz-Standardschriftart"/>
    <w:link w:val="Textkrper"/>
    <w:uiPriority w:val="1"/>
    <w:rsid w:val="00001113"/>
    <w:rPr>
      <w:rFonts w:ascii="HuberTec" w:eastAsia="HuberTec" w:hAnsi="HuberTec" w:cs="HuberTec"/>
      <w:sz w:val="18"/>
      <w:szCs w:val="18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67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6a9a82e3-0ffb-40b2-86bb-ed1ddea0a2c5" ContentTypeId="0x0101005CA6114EC726784B9AD7939DE1381E5A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duct document" ma:contentTypeID="0x0101005CA6114EC726784B9AD7939DE1381E5A009B7864FBA061C440A2EFD5CA497626F2" ma:contentTypeVersion="16" ma:contentTypeDescription="" ma:contentTypeScope="" ma:versionID="501fe115b7e8bcb94654bbce753f7a1b">
  <xsd:schema xmlns:xsd="http://www.w3.org/2001/XMLSchema" xmlns:xs="http://www.w3.org/2001/XMLSchema" xmlns:p="http://schemas.microsoft.com/office/2006/metadata/properties" xmlns:ns2="fd49ef69-0777-4e6d-8899-3bde96da5aa1" targetNamespace="http://schemas.microsoft.com/office/2006/metadata/properties" ma:root="true" ma:fieldsID="d9d8c7d731c122345febaf32244de426" ns2:_="">
    <xsd:import namespace="fd49ef69-0777-4e6d-8899-3bde96da5aa1"/>
    <xsd:element name="properties">
      <xsd:complexType>
        <xsd:sequence>
          <xsd:element name="documentManagement">
            <xsd:complexType>
              <xsd:all>
                <xsd:element ref="ns2:DocNote" minOccurs="0"/>
                <xsd:element ref="ns2:DocStatus"/>
                <xsd:element ref="ns2:MarkerDownload" minOccurs="0"/>
                <xsd:element ref="ns2:TaxCatchAll" minOccurs="0"/>
                <xsd:element ref="ns2:TaxCatchAllLabel" minOccurs="0"/>
                <xsd:element ref="ns2:d14fe532436a4188ab0fadce4b5f1a4a" minOccurs="0"/>
                <xsd:element ref="ns2:p6079190417a422cb9ef18ee90331728" minOccurs="0"/>
                <xsd:element ref="ns2:o5db19782ec349868d03457d92fba3ae" minOccurs="0"/>
                <xsd:element ref="ns2:dateCheck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9ef69-0777-4e6d-8899-3bde96da5aa1" elementFormDefault="qualified">
    <xsd:import namespace="http://schemas.microsoft.com/office/2006/documentManagement/types"/>
    <xsd:import namespace="http://schemas.microsoft.com/office/infopath/2007/PartnerControls"/>
    <xsd:element name="DocNote" ma:index="5" nillable="true" ma:displayName="Note" ma:internalName="DocNote">
      <xsd:simpleType>
        <xsd:restriction base="dms:Note">
          <xsd:maxLength value="255"/>
        </xsd:restriction>
      </xsd:simpleType>
    </xsd:element>
    <xsd:element name="DocStatus" ma:index="6" ma:displayName="Document status" ma:default="active" ma:format="Dropdown" ma:internalName="DocStatus">
      <xsd:simpleType>
        <xsd:restriction base="dms:Choice">
          <xsd:enumeration value="active"/>
          <xsd:enumeration value="inactive"/>
        </xsd:restriction>
      </xsd:simpleType>
    </xsd:element>
    <xsd:element name="MarkerDownload" ma:index="7" nillable="true" ma:displayName="Download Marker" ma:default="0" ma:internalName="MarkerDownload">
      <xsd:simpleType>
        <xsd:restriction base="dms:Boolean"/>
      </xsd:simpleType>
    </xsd:element>
    <xsd:element name="TaxCatchAll" ma:index="8" nillable="true" ma:displayName="Taxonomy Catch All Column" ma:description="" ma:hidden="true" ma:list="{28806bd3-3891-48f5-bf5f-b4926ad861cf}" ma:internalName="TaxCatchAll" ma:showField="CatchAllData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description="" ma:hidden="true" ma:list="{28806bd3-3891-48f5-bf5f-b4926ad861cf}" ma:internalName="TaxCatchAllLabel" ma:readOnly="true" ma:showField="CatchAllDataLabel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14fe532436a4188ab0fadce4b5f1a4a" ma:index="11" ma:taxonomy="true" ma:internalName="d14fe532436a4188ab0fadce4b5f1a4a" ma:taxonomyFieldName="ProdDocType" ma:displayName="Document type" ma:default="" ma:fieldId="{d14fe532-436a-4188-ab0f-adce4b5f1a4a}" ma:taxonomyMulti="true" ma:sspId="6a9a82e3-0ffb-40b2-86bb-ed1ddea0a2c5" ma:termSetId="536492ee-cb5e-4c62-b883-13b8424176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079190417a422cb9ef18ee90331728" ma:index="13" nillable="true" ma:taxonomy="true" ma:internalName="p6079190417a422cb9ef18ee90331728" ma:taxonomyFieldName="DocLanguage" ma:displayName="Document Language" ma:default="" ma:fieldId="{96079190-417a-422c-b9ef-18ee90331728}" ma:taxonomyMulti="true" ma:sspId="6a9a82e3-0ffb-40b2-86bb-ed1ddea0a2c5" ma:termSetId="2516761e-231b-4210-a53b-f41577ba61b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db19782ec349868d03457d92fba3ae" ma:index="17" ma:taxonomy="true" ma:internalName="o5db19782ec349868d03457d92fba3ae" ma:taxonomyFieldName="ProdShortName" ma:displayName="Product short name" ma:default="" ma:fieldId="{85db1978-2ec3-4986-8d03-457d92fba3ae}" ma:taxonomyMulti="true" ma:sspId="6a9a82e3-0ffb-40b2-86bb-ed1ddea0a2c5" ma:termSetId="412082e0-e0e6-457f-9cd1-e6279d9b39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teChecked" ma:index="19" nillable="true" ma:displayName="Checked" ma:default="[today]" ma:format="DateOnly" ma:internalName="dateCheck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5db19782ec349868d03457d92fba3ae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TT2.1RC3</TermName>
          <TermId xmlns="http://schemas.microsoft.com/office/infopath/2007/PartnerControls">544307ac-f1e1-457d-94f1-2684bb8c8681</TermId>
        </TermInfo>
      </Terms>
    </o5db19782ec349868d03457d92fba3ae>
    <MarkerDownload xmlns="fd49ef69-0777-4e6d-8899-3bde96da5aa1">true</MarkerDownload>
    <DocStatus xmlns="fd49ef69-0777-4e6d-8899-3bde96da5aa1">active</DocStatus>
    <dateChecked xmlns="fd49ef69-0777-4e6d-8899-3bde96da5aa1" xsi:nil="true"/>
    <DocNote xmlns="fd49ef69-0777-4e6d-8899-3bde96da5aa1" xsi:nil="true"/>
    <d14fe532436a4188ab0fadce4b5f1a4a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Ausschreibung</TermName>
          <TermId xmlns="http://schemas.microsoft.com/office/infopath/2007/PartnerControls">ac6e1cc7-d10e-4934-bb34-11eb36058fda</TermId>
        </TermInfo>
      </Terms>
    </d14fe532436a4188ab0fadce4b5f1a4a>
    <TaxCatchAll xmlns="fd49ef69-0777-4e6d-8899-3bde96da5aa1">
      <Value>3</Value>
      <Value>77</Value>
      <Value>21</Value>
    </TaxCatchAll>
    <p6079190417a422cb9ef18ee90331728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german</TermName>
          <TermId xmlns="http://schemas.microsoft.com/office/infopath/2007/PartnerControls">7e316fb8-4934-4265-88d5-46d6b03da085</TermId>
        </TermInfo>
      </Terms>
    </p6079190417a422cb9ef18ee90331728>
  </documentManagement>
</p:properties>
</file>

<file path=customXml/itemProps1.xml><?xml version="1.0" encoding="utf-8"?>
<ds:datastoreItem xmlns:ds="http://schemas.openxmlformats.org/officeDocument/2006/customXml" ds:itemID="{8BB64EF2-641B-4615-AB35-39399440BC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96E94F-8438-40E7-BA6B-BB3FD7A9400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251E177-463F-44C7-A985-98D488D869D0}"/>
</file>

<file path=customXml/itemProps4.xml><?xml version="1.0" encoding="utf-8"?>
<ds:datastoreItem xmlns:ds="http://schemas.openxmlformats.org/officeDocument/2006/customXml" ds:itemID="{59D199B7-B3B7-4E4A-BCFD-22A832491351}">
  <ds:schemaRefs>
    <ds:schemaRef ds:uri="http://purl.org/dc/elements/1.1/"/>
    <ds:schemaRef ds:uri="fd49ef69-0777-4e6d-8899-3bde96da5aa1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404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TT2.1 RC3</dc:title>
  <cp:lastModifiedBy>Bayerschmidt, Bianca</cp:lastModifiedBy>
  <cp:revision>6</cp:revision>
  <dcterms:created xsi:type="dcterms:W3CDTF">2023-05-16T12:58:00Z</dcterms:created>
  <dcterms:modified xsi:type="dcterms:W3CDTF">2024-06-10T06:27:00Z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2023-05-16T00:00:00Z</vt:filetime>
  </property>
  <property fmtid="{D5CDD505-2E9C-101B-9397-08002B2CF9AE}" pid="3" name="Creator">
    <vt:lpwstr>Adobe InDesign 18.2 (Macintosh)</vt:lpwstr>
  </property>
  <property fmtid="{D5CDD505-2E9C-101B-9397-08002B2CF9AE}" pid="4" name="GTS_PDFXVersion">
    <vt:lpwstr>PDF/X-4</vt:lpwstr>
  </property>
  <property fmtid="{D5CDD505-2E9C-101B-9397-08002B2CF9AE}" pid="5" name="LastSaved">
    <vt:filetime>2023-05-16T00:00:00Z</vt:filetime>
  </property>
  <property fmtid="{D5CDD505-2E9C-101B-9397-08002B2CF9AE}" pid="6" name="Producer">
    <vt:lpwstr>Adobe PDF Library 17.0</vt:lpwstr>
  </property>
  <property fmtid="{D5CDD505-2E9C-101B-9397-08002B2CF9AE}" pid="7" name="DocLanguage">
    <vt:lpwstr>3;#german|7e316fb8-4934-4265-88d5-46d6b03da085</vt:lpwstr>
  </property>
  <property fmtid="{D5CDD505-2E9C-101B-9397-08002B2CF9AE}" pid="8" name="ProdShortName">
    <vt:lpwstr>21;#TT2.1RC3|544307ac-f1e1-457d-94f1-2684bb8c8681</vt:lpwstr>
  </property>
  <property fmtid="{D5CDD505-2E9C-101B-9397-08002B2CF9AE}" pid="9" name="ContentTypeId">
    <vt:lpwstr>0x0101005CA6114EC726784B9AD7939DE1381E5A009B7864FBA061C440A2EFD5CA497626F2</vt:lpwstr>
  </property>
  <property fmtid="{D5CDD505-2E9C-101B-9397-08002B2CF9AE}" pid="10" name="ProdDocType">
    <vt:lpwstr>77;#Ausschreibung|ac6e1cc7-d10e-4934-bb34-11eb36058fda</vt:lpwstr>
  </property>
</Properties>
</file>